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2D92" w14:textId="77777777" w:rsidR="00875DAD" w:rsidRDefault="00875DAD" w:rsidP="00875DAD">
      <w:pPr>
        <w:spacing w:before="100" w:beforeAutospacing="1" w:after="100" w:afterAutospacing="1"/>
        <w:outlineLvl w:val="2"/>
        <w:rPr>
          <w:rFonts w:ascii="Times New Roman" w:eastAsia="Times New Roman" w:hAnsi="Times New Roman" w:cs="Times New Roman"/>
          <w:b/>
          <w:bCs/>
          <w:color w:val="000000"/>
          <w:sz w:val="27"/>
          <w:szCs w:val="27"/>
        </w:rPr>
      </w:pPr>
    </w:p>
    <w:p w14:paraId="63A10461" w14:textId="0B61CB26" w:rsidR="00875DAD" w:rsidRPr="00875DAD" w:rsidRDefault="00875DAD" w:rsidP="00875DAD">
      <w:pPr>
        <w:spacing w:before="100" w:beforeAutospacing="1" w:after="100" w:afterAutospacing="1"/>
        <w:outlineLvl w:val="2"/>
        <w:rPr>
          <w:rFonts w:ascii="Times New Roman" w:eastAsia="Times New Roman" w:hAnsi="Times New Roman" w:cs="Times New Roman"/>
          <w:b/>
          <w:bCs/>
          <w:color w:val="000000"/>
          <w:sz w:val="27"/>
          <w:szCs w:val="27"/>
        </w:rPr>
      </w:pPr>
      <w:r w:rsidRPr="00875DAD">
        <w:rPr>
          <w:rFonts w:ascii="Times New Roman" w:eastAsia="Times New Roman" w:hAnsi="Times New Roman" w:cs="Times New Roman"/>
          <w:b/>
          <w:bCs/>
          <w:color w:val="000000"/>
          <w:sz w:val="27"/>
          <w:szCs w:val="27"/>
        </w:rPr>
        <w:t>Prime Vendor: Riverside Construction Company, Inc</w:t>
      </w:r>
    </w:p>
    <w:p w14:paraId="3331D7C1"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Bid Project:</w:t>
      </w:r>
    </w:p>
    <w:p w14:paraId="1A2ECAC7"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Construction on State Highway in Riverside County near Lake Elsinore at Morrill Canyon Bridge and near Hemet at Strawberry Creek Bridge</w:t>
      </w:r>
    </w:p>
    <w:p w14:paraId="1025E899"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Due Date:</w:t>
      </w:r>
      <w:r w:rsidRPr="00875DAD">
        <w:rPr>
          <w:rFonts w:ascii="Times New Roman" w:eastAsia="Times New Roman" w:hAnsi="Times New Roman" w:cs="Times New Roman"/>
          <w:color w:val="000000"/>
        </w:rPr>
        <w:t> December 14, 2022 at 12:00 PM (PDT)</w:t>
      </w:r>
    </w:p>
    <w:p w14:paraId="1958E0D1"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Project Detail:</w:t>
      </w:r>
    </w:p>
    <w:p w14:paraId="01B5845A"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DESCRIPTION OF THE WORK: </w:t>
      </w:r>
      <w:r w:rsidRPr="00875DAD">
        <w:rPr>
          <w:rFonts w:ascii="Times New Roman" w:eastAsia="Times New Roman" w:hAnsi="Times New Roman" w:cs="Times New Roman"/>
          <w:color w:val="000000"/>
        </w:rPr>
        <w:t>Structural Conc Br, Conc slab, HMA (Type A), Alt crash cushion system</w:t>
      </w:r>
    </w:p>
    <w:p w14:paraId="2BA31CAE"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Bid documents are available on Riverside Construction's plan room website at</w:t>
      </w:r>
      <w:r w:rsidRPr="00875DAD">
        <w:rPr>
          <w:rFonts w:ascii="Times New Roman" w:eastAsia="Times New Roman" w:hAnsi="Times New Roman" w:cs="Times New Roman"/>
          <w:color w:val="000000"/>
        </w:rPr>
        <w:t>:  </w:t>
      </w:r>
      <w:hyperlink r:id="rId7" w:history="1">
        <w:r w:rsidRPr="00875DAD">
          <w:rPr>
            <w:rFonts w:ascii="Times New Roman" w:eastAsia="Times New Roman" w:hAnsi="Times New Roman" w:cs="Times New Roman"/>
            <w:color w:val="0000FF"/>
            <w:u w:val="single"/>
          </w:rPr>
          <w:t>bids.rivconstruct.com</w:t>
        </w:r>
      </w:hyperlink>
    </w:p>
    <w:p w14:paraId="2B900A98"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The following items of work are requested, including but not limited to: </w:t>
      </w:r>
      <w:r w:rsidRPr="00875DAD">
        <w:rPr>
          <w:rFonts w:ascii="Times New Roman" w:eastAsia="Times New Roman" w:hAnsi="Times New Roman" w:cs="Times New Roman"/>
          <w:color w:val="000000"/>
        </w:rPr>
        <w:t>Level 2 Critical Path Method Schedule, Time-Related Overhead (</w:t>
      </w:r>
      <w:proofErr w:type="spellStart"/>
      <w:r w:rsidRPr="00875DAD">
        <w:rPr>
          <w:rFonts w:ascii="Times New Roman" w:eastAsia="Times New Roman" w:hAnsi="Times New Roman" w:cs="Times New Roman"/>
          <w:color w:val="000000"/>
        </w:rPr>
        <w:t>Wday</w:t>
      </w:r>
      <w:proofErr w:type="spellEnd"/>
      <w:r w:rsidRPr="00875DAD">
        <w:rPr>
          <w:rFonts w:ascii="Times New Roman" w:eastAsia="Times New Roman" w:hAnsi="Times New Roman" w:cs="Times New Roman"/>
          <w:color w:val="000000"/>
        </w:rPr>
        <w:t xml:space="preserve">), Dispute Resolution Advisor On-Site Meeting, Hourly Off-Site Dispute-Resolution- Advisor-Related Tasks, Develop Water Supply, Construction Area Signs, Traffic Control System, Type </w:t>
      </w:r>
      <w:proofErr w:type="spellStart"/>
      <w:r w:rsidRPr="00875DAD">
        <w:rPr>
          <w:rFonts w:ascii="Times New Roman" w:eastAsia="Times New Roman" w:hAnsi="Times New Roman" w:cs="Times New Roman"/>
          <w:color w:val="000000"/>
        </w:rPr>
        <w:t>Iii</w:t>
      </w:r>
      <w:proofErr w:type="spellEnd"/>
      <w:r w:rsidRPr="00875DAD">
        <w:rPr>
          <w:rFonts w:ascii="Times New Roman" w:eastAsia="Times New Roman" w:hAnsi="Times New Roman" w:cs="Times New Roman"/>
          <w:color w:val="000000"/>
        </w:rPr>
        <w:t xml:space="preserve"> Barricade, Channelizer (Surface Mounted), Portable Radar Speed Feedback Sign System Day, Portable Flashing Beacons (</w:t>
      </w:r>
      <w:proofErr w:type="spellStart"/>
      <w:r w:rsidRPr="00875DAD">
        <w:rPr>
          <w:rFonts w:ascii="Times New Roman" w:eastAsia="Times New Roman" w:hAnsi="Times New Roman" w:cs="Times New Roman"/>
          <w:color w:val="000000"/>
        </w:rPr>
        <w:t>Ea</w:t>
      </w:r>
      <w:proofErr w:type="spellEnd"/>
      <w:r w:rsidRPr="00875DAD">
        <w:rPr>
          <w:rFonts w:ascii="Times New Roman" w:eastAsia="Times New Roman" w:hAnsi="Times New Roman" w:cs="Times New Roman"/>
          <w:color w:val="000000"/>
        </w:rPr>
        <w:t>),  Temporary Pavement Marker, Temporary Barrier System, Portable Changeable Message Sign (</w:t>
      </w:r>
      <w:proofErr w:type="spellStart"/>
      <w:r w:rsidRPr="00875DAD">
        <w:rPr>
          <w:rFonts w:ascii="Times New Roman" w:eastAsia="Times New Roman" w:hAnsi="Times New Roman" w:cs="Times New Roman"/>
          <w:color w:val="000000"/>
        </w:rPr>
        <w:t>Ea</w:t>
      </w:r>
      <w:proofErr w:type="spellEnd"/>
      <w:r w:rsidRPr="00875DAD">
        <w:rPr>
          <w:rFonts w:ascii="Times New Roman" w:eastAsia="Times New Roman" w:hAnsi="Times New Roman" w:cs="Times New Roman"/>
          <w:color w:val="000000"/>
        </w:rPr>
        <w:t>), Alternative Temporary Crash Cushion System, Job Site Management, Prepare Storm Water Pollution Prevention Plan, Rain Event Action Plan, Storm Water  Sampling And Analysis Day, Storm Water Annual Report, Temporary Hydraulic Mulch, Temporary Soil Binder, Temporary Cover, Temporary Drainage Inlet Protection, Temporary Fiber Roll, Temporary Gravel Bag Berm, Temporary Reinforced Silt Fence,  Temporary Silt Fence, Temporary Construction Entrance, Temporary Concrete Washout, Treated Wood Waste, Contractor-Supplied Biologist (Ls), Natural Resource Protection Plan, Clearing And Grubbing (Ls), Dust Palliative, Roadway Excavation, Shoulder Backing,  (F) - Structure Excavation (Bridge), (F) - Structure Excavation (Retaining Wall), (F) - Structure Backfill (Bridge), (F) - Structure  Backfill (Retaining Wall), Imported Borrow (Cy), Subgrade Enhancement Geotextile, Class A1, Soil Amendment, Plant (Group A),  Plant Establishment Work, Wood Mulch, Duff (</w:t>
      </w:r>
      <w:proofErr w:type="spellStart"/>
      <w:r w:rsidRPr="00875DAD">
        <w:rPr>
          <w:rFonts w:ascii="Times New Roman" w:eastAsia="Times New Roman" w:hAnsi="Times New Roman" w:cs="Times New Roman"/>
          <w:color w:val="000000"/>
        </w:rPr>
        <w:t>Sqft</w:t>
      </w:r>
      <w:proofErr w:type="spellEnd"/>
      <w:r w:rsidRPr="00875DAD">
        <w:rPr>
          <w:rFonts w:ascii="Times New Roman" w:eastAsia="Times New Roman" w:hAnsi="Times New Roman" w:cs="Times New Roman"/>
          <w:color w:val="000000"/>
        </w:rPr>
        <w:t>), Hydroseed, Compost (Cy), Incorporate Materials, Class 2 Aggregate Base (Cy), Prime Coat, Hot Mix Asphalt (Type A), Place Hot Mix Asphalt Dike (Type C), Place Hot Mix Asphalt (Miscellaneous Area), Tack Coat, Cold Plane Asphalt Concrete Pavement, Remove Base And Surfacing, Prestressing Cast-In-Place Concrete, (F) - Structural Concrete,  Bridge Footing, (F) - Structural Concrete, Bridge, (F) - Structural Concrete, Bridge (Polymer Fiber), (F) - Structural Concrete,  Retaining Wall, Furnish Precast Prestressed Concrete Slab (Type Siv), Erect Precast Prestressed Concrete Deck Unit, Joint Seal (</w:t>
      </w:r>
      <w:proofErr w:type="spellStart"/>
      <w:r w:rsidRPr="00875DAD">
        <w:rPr>
          <w:rFonts w:ascii="Times New Roman" w:eastAsia="Times New Roman" w:hAnsi="Times New Roman" w:cs="Times New Roman"/>
          <w:color w:val="000000"/>
        </w:rPr>
        <w:t>Mr</w:t>
      </w:r>
      <w:proofErr w:type="spellEnd"/>
      <w:r w:rsidRPr="00875DAD">
        <w:rPr>
          <w:rFonts w:ascii="Times New Roman" w:eastAsia="Times New Roman" w:hAnsi="Times New Roman" w:cs="Times New Roman"/>
          <w:color w:val="000000"/>
        </w:rPr>
        <w:t xml:space="preserve">  1"), (F) – Bar Reinforcing Steel (Bridge), (F) - Bar Reinforcing Steel (Retaining Wall), (F) - Bar Reinforcing Steel (Epoxy Coated)  (Bridge), (F) - Bar Reinforcing Steel (Galvanized), Remove Retaining Wall (</w:t>
      </w:r>
      <w:proofErr w:type="spellStart"/>
      <w:r w:rsidRPr="00875DAD">
        <w:rPr>
          <w:rFonts w:ascii="Times New Roman" w:eastAsia="Times New Roman" w:hAnsi="Times New Roman" w:cs="Times New Roman"/>
          <w:color w:val="000000"/>
        </w:rPr>
        <w:t>Lf</w:t>
      </w:r>
      <w:proofErr w:type="spellEnd"/>
      <w:r w:rsidRPr="00875DAD">
        <w:rPr>
          <w:rFonts w:ascii="Times New Roman" w:eastAsia="Times New Roman" w:hAnsi="Times New Roman" w:cs="Times New Roman"/>
          <w:color w:val="000000"/>
        </w:rPr>
        <w:t xml:space="preserve">), Prepare Concrete Bridge Deck Surface, Furnish  Polyester Concrete Overlay, (F) - Place Polyester Concrete Overlay, </w:t>
      </w:r>
      <w:r w:rsidRPr="00875DAD">
        <w:rPr>
          <w:rFonts w:ascii="Times New Roman" w:eastAsia="Times New Roman" w:hAnsi="Times New Roman" w:cs="Times New Roman"/>
          <w:color w:val="000000"/>
        </w:rPr>
        <w:lastRenderedPageBreak/>
        <w:t xml:space="preserve">Bridge Removal (Portion), Location A, Bridge Removal (Portion), Location B, 18" Corrugated Steel Pipe (.064" Thick), 24" Corrugated Steel Pipe (.138" Thick), 36" Corrugated Steel Pipe Inlet (.168" Thick), 24" Alternative Flared End Section, Remove Inlet, Remove Asphalt Concrete Overside Drain, Rock Slope Protection (300 </w:t>
      </w:r>
      <w:proofErr w:type="spellStart"/>
      <w:r w:rsidRPr="00875DAD">
        <w:rPr>
          <w:rFonts w:ascii="Times New Roman" w:eastAsia="Times New Roman" w:hAnsi="Times New Roman" w:cs="Times New Roman"/>
          <w:color w:val="000000"/>
        </w:rPr>
        <w:t>Lb</w:t>
      </w:r>
      <w:proofErr w:type="spellEnd"/>
      <w:r w:rsidRPr="00875DAD">
        <w:rPr>
          <w:rFonts w:ascii="Times New Roman" w:eastAsia="Times New Roman" w:hAnsi="Times New Roman" w:cs="Times New Roman"/>
          <w:color w:val="000000"/>
        </w:rPr>
        <w:t>,  Class Iv, Method B) (Cy), Rock Slope Protection Fabric (Class 8), Survey Monument (Type D), Prepare And Stain Concrete, (F) - Anti-Graffiti Coating, Remove Pavement Marker, Delineator (Class 1), Guard Railing Delineator, Pavement Marker (Retroreflective), Pavement Marker (Retroreflective- Recessed), Milepost Marker, Object Marker (Type N), Object Marker (Type P), Remove Roadside Sign, Furnish Single Sheet Aluminum Sign (0.063"-Unframed), Roadside Sign - One Post, Midwest Guardrail System (Steel Post), Vegetation Control (Minor Concrete), Transition Railing (Type Wb 31), Alternative Crash Cushion System, Concrete Barrier (Type  60M), (F) - Concrete Barrier (Type 842B), (F) - Concrete Barrier (Type 842 Modified), Remove Guardrail, Remove Concrete Barrier, Remove Crash Cushion, Paint Traffic Stripe (2-Coat), Paint Pavement Marking (2-Coat), 6" Thermoplastic Traffic Stripe (Enhanced  Wet Night Visibility), Remove Thermoplastic Traffic Stripe, 6" Rumble Strip (Asphalt Concrete Pavement), 12" Rumble Strip (Asphalt Concrete Pavement), Interconnection Conduit And Cable (Ls), Broadband Interconnection Conduit And Cable, Temporary Signal  Systems, Temporary Flashing Beacon Systems, 2" Conduit (Bridge), 3" Conduit (Bridge), Mobilization</w:t>
      </w:r>
    </w:p>
    <w:p w14:paraId="4FF3295B"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Riverside Construction Company, Inc </w:t>
      </w:r>
      <w:r w:rsidRPr="00875DAD">
        <w:rPr>
          <w:rFonts w:ascii="Times New Roman" w:eastAsia="Times New Roman" w:hAnsi="Times New Roman" w:cs="Times New Roman"/>
          <w:color w:val="000000"/>
        </w:rPr>
        <w:t>is willing to break items of work into smaller increments to assist DBE Contractors and Suppliers in obtaining work on this project. Riverside Construction Company, Inc. is signatory to Operating Engineers, Laborers, Teamsters, Cement Masons and Carpenters unions. Riverside Construction Company, Inc. is interested in soliciting in Good Faith, including assistance in obtaining bonds, lines of credit, insurance, necessary equipment, materials and/or supplies. Subcontractors may be required to furnish performance and payment bonds in the full amount of their subcontract by an admitted surety and subject to approval by our estimating department. A Worker’s Compensation Waiver of Subrogation will be required. Conditions or exceptions in Subcontractor’s quote are expressly rejected unless accepted in writing. Subcontractor scope (including any conditions or exceptions) is required 24 hours prior to bid deadline to allow proper evaluation. Quotes are required to be in accordance with the plans and specifications and good for the contract duration as specified in the bid documents. In order to assist DBE contractors and suppliers, Riverside Construction Company will divide bid items into smaller tasks or quantities when feasible to facilitate maximum Participation.</w:t>
      </w:r>
    </w:p>
    <w:p w14:paraId="3E86747B"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Location: </w:t>
      </w:r>
      <w:r w:rsidRPr="00875DAD">
        <w:rPr>
          <w:rFonts w:ascii="Times New Roman" w:eastAsia="Times New Roman" w:hAnsi="Times New Roman" w:cs="Times New Roman"/>
          <w:color w:val="000000"/>
        </w:rPr>
        <w:t>Chatsworth, CA</w:t>
      </w:r>
    </w:p>
    <w:p w14:paraId="472F6627"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&lt;STEP1&gt;</w:t>
      </w:r>
    </w:p>
    <w:p w14:paraId="006ECD59"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Sub-Contractor Response Sheet:</w:t>
      </w:r>
    </w:p>
    <w:p w14:paraId="35C88761" w14:textId="77777777" w:rsidR="00875DAD" w:rsidRPr="00875DAD" w:rsidRDefault="00875DAD" w:rsidP="00875DAD">
      <w:pPr>
        <w:numPr>
          <w:ilvl w:val="0"/>
          <w:numId w:val="1"/>
        </w:numPr>
        <w:spacing w:before="100" w:beforeAutospacing="1" w:after="100" w:afterAutospacing="1"/>
        <w:rPr>
          <w:rFonts w:ascii="Times New Roman" w:eastAsia="Times New Roman" w:hAnsi="Times New Roman" w:cs="Times New Roman"/>
          <w:color w:val="000000"/>
        </w:rPr>
      </w:pPr>
      <w:hyperlink r:id="rId8" w:tgtFrame="_blank" w:history="1">
        <w:r w:rsidRPr="00875DAD">
          <w:rPr>
            <w:rFonts w:ascii="Times New Roman" w:eastAsia="Times New Roman" w:hAnsi="Times New Roman" w:cs="Times New Roman"/>
            <w:color w:val="0000FF"/>
            <w:u w:val="single"/>
          </w:rPr>
          <w:t>MBDA Client enrollment form</w:t>
        </w:r>
      </w:hyperlink>
    </w:p>
    <w:p w14:paraId="68FE68FB"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If you are interested in bidding with </w:t>
      </w:r>
      <w:r w:rsidRPr="00875DAD">
        <w:rPr>
          <w:rFonts w:ascii="Times New Roman" w:eastAsia="Times New Roman" w:hAnsi="Times New Roman" w:cs="Times New Roman"/>
          <w:b/>
          <w:bCs/>
          <w:color w:val="000000"/>
        </w:rPr>
        <w:t>Riverside Construction Company, Inc</w:t>
      </w:r>
      <w:r w:rsidRPr="00875DAD">
        <w:rPr>
          <w:rFonts w:ascii="Times New Roman" w:eastAsia="Times New Roman" w:hAnsi="Times New Roman" w:cs="Times New Roman"/>
          <w:color w:val="000000"/>
        </w:rPr>
        <w:t>, please submit the </w:t>
      </w:r>
      <w:r w:rsidRPr="00875DAD">
        <w:rPr>
          <w:rFonts w:ascii="Times New Roman" w:eastAsia="Times New Roman" w:hAnsi="Times New Roman" w:cs="Times New Roman"/>
          <w:b/>
          <w:bCs/>
          <w:i/>
          <w:iCs/>
          <w:color w:val="000000"/>
        </w:rPr>
        <w:t>MBDA Client enrollment form</w:t>
      </w:r>
      <w:r w:rsidRPr="00875DAD">
        <w:rPr>
          <w:rFonts w:ascii="Times New Roman" w:eastAsia="Times New Roman" w:hAnsi="Times New Roman" w:cs="Times New Roman"/>
          <w:color w:val="000000"/>
        </w:rPr>
        <w:t> to Diana Chung at </w:t>
      </w:r>
      <w:r w:rsidRPr="00875DAD">
        <w:rPr>
          <w:rFonts w:ascii="Times New Roman" w:eastAsia="Times New Roman" w:hAnsi="Times New Roman" w:cs="Times New Roman"/>
          <w:b/>
          <w:bCs/>
          <w:color w:val="000000"/>
        </w:rPr>
        <w:t>dchung@pacela.org</w:t>
      </w:r>
      <w:r w:rsidRPr="00875DAD">
        <w:rPr>
          <w:rFonts w:ascii="Times New Roman" w:eastAsia="Times New Roman" w:hAnsi="Times New Roman" w:cs="Times New Roman"/>
          <w:color w:val="000000"/>
        </w:rPr>
        <w:t>.</w:t>
      </w:r>
    </w:p>
    <w:p w14:paraId="030E5B33"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lastRenderedPageBreak/>
        <w:t>&lt;STEP2&gt;</w:t>
      </w:r>
    </w:p>
    <w:p w14:paraId="58CD6A39"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b/>
          <w:bCs/>
          <w:color w:val="000000"/>
        </w:rPr>
        <w:t>Contact Information:</w:t>
      </w:r>
    </w:p>
    <w:p w14:paraId="5B70FD7A"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Riverside Construction Company, Inc.</w:t>
      </w:r>
    </w:p>
    <w:p w14:paraId="18B909F7"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4225 Garner Road Riverside, CA 92501</w:t>
      </w:r>
    </w:p>
    <w:p w14:paraId="0DBFF7A4"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Phone: 951-682-8308 Fax: 951-682-5872</w:t>
      </w:r>
    </w:p>
    <w:p w14:paraId="188BF6D1" w14:textId="77777777" w:rsidR="00875DAD" w:rsidRPr="00875DAD" w:rsidRDefault="00875DAD" w:rsidP="00875DAD">
      <w:pPr>
        <w:spacing w:before="100" w:beforeAutospacing="1" w:after="100" w:afterAutospacing="1"/>
        <w:rPr>
          <w:rFonts w:ascii="Times New Roman" w:eastAsia="Times New Roman" w:hAnsi="Times New Roman" w:cs="Times New Roman"/>
          <w:color w:val="000000"/>
        </w:rPr>
      </w:pPr>
      <w:r w:rsidRPr="00875DAD">
        <w:rPr>
          <w:rFonts w:ascii="Times New Roman" w:eastAsia="Times New Roman" w:hAnsi="Times New Roman" w:cs="Times New Roman"/>
          <w:color w:val="000000"/>
        </w:rPr>
        <w:t>Lead Estimator: Bryan Lounsbury</w:t>
      </w:r>
      <w:r w:rsidRPr="00875DAD">
        <w:rPr>
          <w:rFonts w:ascii="Times New Roman" w:eastAsia="Times New Roman" w:hAnsi="Times New Roman" w:cs="Times New Roman"/>
          <w:color w:val="000000"/>
        </w:rPr>
        <w:br/>
        <w:t>Email: </w:t>
      </w:r>
      <w:hyperlink r:id="rId9" w:history="1">
        <w:r w:rsidRPr="00875DAD">
          <w:rPr>
            <w:rFonts w:ascii="Times New Roman" w:eastAsia="Times New Roman" w:hAnsi="Times New Roman" w:cs="Times New Roman"/>
            <w:color w:val="0000FF"/>
            <w:u w:val="single"/>
          </w:rPr>
          <w:t>estimating@rivconstruct.com</w:t>
        </w:r>
      </w:hyperlink>
    </w:p>
    <w:p w14:paraId="7C8CA7A5" w14:textId="77777777" w:rsidR="00F97D52" w:rsidRDefault="00F97D52"/>
    <w:sectPr w:rsidR="00F97D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D319" w14:textId="77777777" w:rsidR="00144D60" w:rsidRDefault="00144D60" w:rsidP="00875DAD">
      <w:r>
        <w:separator/>
      </w:r>
    </w:p>
  </w:endnote>
  <w:endnote w:type="continuationSeparator" w:id="0">
    <w:p w14:paraId="726303CE" w14:textId="77777777" w:rsidR="00144D60" w:rsidRDefault="00144D60" w:rsidP="008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D6C9" w14:textId="77777777" w:rsidR="00144D60" w:rsidRDefault="00144D60" w:rsidP="00875DAD">
      <w:r>
        <w:separator/>
      </w:r>
    </w:p>
  </w:footnote>
  <w:footnote w:type="continuationSeparator" w:id="0">
    <w:p w14:paraId="16564D1A" w14:textId="77777777" w:rsidR="00144D60" w:rsidRDefault="00144D60" w:rsidP="0087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0BD6" w14:textId="365CA148" w:rsidR="00875DAD" w:rsidRDefault="00875DAD">
    <w:pPr>
      <w:pStyle w:val="Header"/>
    </w:pPr>
    <w:r>
      <w:rPr>
        <w:noProof/>
      </w:rPr>
      <w:drawing>
        <wp:anchor distT="0" distB="0" distL="114300" distR="114300" simplePos="0" relativeHeight="251658240" behindDoc="0" locked="0" layoutInCell="1" allowOverlap="1" wp14:anchorId="1AA4269E" wp14:editId="7001AD49">
          <wp:simplePos x="0" y="0"/>
          <wp:positionH relativeFrom="column">
            <wp:posOffset>1743800</wp:posOffset>
          </wp:positionH>
          <wp:positionV relativeFrom="paragraph">
            <wp:posOffset>-295910</wp:posOffset>
          </wp:positionV>
          <wp:extent cx="2473960" cy="661670"/>
          <wp:effectExtent l="0" t="0" r="2540" b="0"/>
          <wp:wrapThrough wrapText="bothSides">
            <wp:wrapPolygon edited="0">
              <wp:start x="0" y="0"/>
              <wp:lineTo x="0" y="21144"/>
              <wp:lineTo x="21511" y="21144"/>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73960" cy="661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387E"/>
    <w:multiLevelType w:val="multilevel"/>
    <w:tmpl w:val="E82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92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AD"/>
    <w:rsid w:val="00144D60"/>
    <w:rsid w:val="00875DAD"/>
    <w:rsid w:val="00DB1580"/>
    <w:rsid w:val="00F67053"/>
    <w:rsid w:val="00F97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6850"/>
  <w15:chartTrackingRefBased/>
  <w15:docId w15:val="{9088BC2B-20E9-664E-9436-DE020574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5D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5DAD"/>
    <w:rPr>
      <w:rFonts w:ascii="Times New Roman" w:eastAsia="Times New Roman" w:hAnsi="Times New Roman" w:cs="Times New Roman"/>
      <w:b/>
      <w:bCs/>
      <w:sz w:val="27"/>
      <w:szCs w:val="27"/>
    </w:rPr>
  </w:style>
  <w:style w:type="character" w:styleId="Strong">
    <w:name w:val="Strong"/>
    <w:basedOn w:val="DefaultParagraphFont"/>
    <w:uiPriority w:val="22"/>
    <w:qFormat/>
    <w:rsid w:val="00875DAD"/>
    <w:rPr>
      <w:b/>
      <w:bCs/>
    </w:rPr>
  </w:style>
  <w:style w:type="character" w:customStyle="1" w:styleId="apple-converted-space">
    <w:name w:val="apple-converted-space"/>
    <w:basedOn w:val="DefaultParagraphFont"/>
    <w:rsid w:val="00875DAD"/>
  </w:style>
  <w:style w:type="paragraph" w:styleId="NormalWeb">
    <w:name w:val="Normal (Web)"/>
    <w:basedOn w:val="Normal"/>
    <w:uiPriority w:val="99"/>
    <w:semiHidden/>
    <w:unhideWhenUsed/>
    <w:rsid w:val="00875D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75DAD"/>
    <w:rPr>
      <w:color w:val="0000FF"/>
      <w:u w:val="single"/>
    </w:rPr>
  </w:style>
  <w:style w:type="paragraph" w:styleId="Header">
    <w:name w:val="header"/>
    <w:basedOn w:val="Normal"/>
    <w:link w:val="HeaderChar"/>
    <w:uiPriority w:val="99"/>
    <w:unhideWhenUsed/>
    <w:rsid w:val="00875DAD"/>
    <w:pPr>
      <w:tabs>
        <w:tab w:val="center" w:pos="4680"/>
        <w:tab w:val="right" w:pos="9360"/>
      </w:tabs>
    </w:pPr>
  </w:style>
  <w:style w:type="character" w:customStyle="1" w:styleId="HeaderChar">
    <w:name w:val="Header Char"/>
    <w:basedOn w:val="DefaultParagraphFont"/>
    <w:link w:val="Header"/>
    <w:uiPriority w:val="99"/>
    <w:rsid w:val="00875DAD"/>
  </w:style>
  <w:style w:type="paragraph" w:styleId="Footer">
    <w:name w:val="footer"/>
    <w:basedOn w:val="Normal"/>
    <w:link w:val="FooterChar"/>
    <w:uiPriority w:val="99"/>
    <w:unhideWhenUsed/>
    <w:rsid w:val="00875DAD"/>
    <w:pPr>
      <w:tabs>
        <w:tab w:val="center" w:pos="4680"/>
        <w:tab w:val="right" w:pos="9360"/>
      </w:tabs>
    </w:pPr>
  </w:style>
  <w:style w:type="character" w:customStyle="1" w:styleId="FooterChar">
    <w:name w:val="Footer Char"/>
    <w:basedOn w:val="DefaultParagraphFont"/>
    <w:link w:val="Footer"/>
    <w:uiPriority w:val="99"/>
    <w:rsid w:val="0087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labdc.org/wp-content/uploads/2021/10/Business-Center-Client-Engagement-Form.docx" TargetMode="External"/><Relationship Id="rId3" Type="http://schemas.openxmlformats.org/officeDocument/2006/relationships/settings" Target="settings.xml"/><Relationship Id="rId7" Type="http://schemas.openxmlformats.org/officeDocument/2006/relationships/hyperlink" Target="http://bids.rivconstru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timating@rivconstru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dc:creator>
  <cp:keywords/>
  <dc:description/>
  <cp:lastModifiedBy>Kevin Kim</cp:lastModifiedBy>
  <cp:revision>1</cp:revision>
  <dcterms:created xsi:type="dcterms:W3CDTF">2022-11-03T04:32:00Z</dcterms:created>
  <dcterms:modified xsi:type="dcterms:W3CDTF">2022-11-03T04:34:00Z</dcterms:modified>
</cp:coreProperties>
</file>